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65C830AB" w:rsidR="00FA2AA7" w:rsidRPr="00434137" w:rsidRDefault="00F8559E" w:rsidP="004E6AAF">
            <w:pPr>
              <w:spacing w:line="360" w:lineRule="atLeast"/>
              <w:rPr>
                <w:rFonts w:ascii="1 dormakaba" w:hAnsi="1 dormakaba"/>
                <w:sz w:val="30"/>
                <w:szCs w:val="30"/>
              </w:rPr>
            </w:pPr>
            <w:r w:rsidRPr="00434137">
              <w:rPr>
                <w:rFonts w:ascii="1 dormakaba" w:hAnsi="1 dormakaba"/>
                <w:sz w:val="30"/>
                <w:szCs w:val="30"/>
              </w:rPr>
              <w:t>Press</w:t>
            </w:r>
            <w:r w:rsidR="000444C2">
              <w:rPr>
                <w:rFonts w:ascii="1 dormakaba" w:hAnsi="1 dormakaba"/>
                <w:sz w:val="30"/>
                <w:szCs w:val="30"/>
              </w:rPr>
              <w:t xml:space="preserve"> release</w:t>
            </w:r>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0444C2" w14:paraId="707C356D" w14:textId="77777777" w:rsidTr="00040684">
        <w:trPr>
          <w:trHeight w:val="227"/>
        </w:trPr>
        <w:tc>
          <w:tcPr>
            <w:tcW w:w="5000" w:type="pct"/>
            <w:gridSpan w:val="2"/>
          </w:tcPr>
          <w:p w14:paraId="198A7A22" w14:textId="41C48BDB" w:rsidR="0031158E" w:rsidRPr="000444C2" w:rsidRDefault="000444C2" w:rsidP="00A95E94">
            <w:pPr>
              <w:pStyle w:val="Titel"/>
              <w:framePr w:hSpace="0" w:wrap="auto" w:yAlign="inline"/>
              <w:suppressOverlap w:val="0"/>
              <w:rPr>
                <w:rFonts w:ascii="1 dormakaba" w:hAnsi="1 dormakaba"/>
                <w:highlight w:val="yellow"/>
              </w:rPr>
            </w:pPr>
            <w:r w:rsidRPr="000444C2">
              <w:rPr>
                <w:rFonts w:ascii="1 dormakaba" w:hAnsi="1 dormakaba"/>
              </w:rPr>
              <w:t>Smart automatic door system by dormakaba - for a significant improvement in the energy balance of the building</w:t>
            </w:r>
          </w:p>
        </w:tc>
      </w:tr>
      <w:tr w:rsidR="0031158E" w:rsidRPr="000444C2" w14:paraId="5F1DC7F6" w14:textId="77777777" w:rsidTr="00040684">
        <w:trPr>
          <w:trHeight w:val="340"/>
        </w:trPr>
        <w:tc>
          <w:tcPr>
            <w:tcW w:w="5000" w:type="pct"/>
            <w:gridSpan w:val="2"/>
          </w:tcPr>
          <w:p w14:paraId="681A96F3" w14:textId="77777777" w:rsidR="0031158E" w:rsidRPr="000444C2" w:rsidRDefault="0031158E" w:rsidP="0031158E">
            <w:pPr>
              <w:rPr>
                <w:rFonts w:ascii="1 dormakaba" w:hAnsi="1 dormakaba"/>
                <w:highlight w:val="yellow"/>
              </w:rPr>
            </w:pPr>
          </w:p>
        </w:tc>
      </w:tr>
    </w:tbl>
    <w:p w14:paraId="5455CFC7" w14:textId="5FE0FA5B" w:rsidR="00664F1A" w:rsidRPr="000444C2" w:rsidRDefault="000444C2" w:rsidP="00664F1A">
      <w:pPr>
        <w:rPr>
          <w:rFonts w:ascii="1 dormakaba" w:hAnsi="1 dormakaba"/>
          <w:b/>
          <w:bCs/>
        </w:rPr>
      </w:pPr>
      <w:r w:rsidRPr="000444C2">
        <w:rPr>
          <w:rFonts w:ascii="1 dormakaba" w:hAnsi="1 dormakaba"/>
          <w:b/>
          <w:bCs/>
        </w:rPr>
        <w:t>Ennepetal, April</w:t>
      </w:r>
      <w:r w:rsidR="0038780F">
        <w:rPr>
          <w:rFonts w:ascii="1 dormakaba" w:hAnsi="1 dormakaba"/>
          <w:b/>
          <w:bCs/>
        </w:rPr>
        <w:t xml:space="preserve"> 17</w:t>
      </w:r>
      <w:r w:rsidR="0038780F" w:rsidRPr="0038780F">
        <w:rPr>
          <w:rFonts w:ascii="1 dormakaba" w:hAnsi="1 dormakaba"/>
          <w:b/>
          <w:bCs/>
          <w:vertAlign w:val="superscript"/>
        </w:rPr>
        <w:t>th</w:t>
      </w:r>
      <w:proofErr w:type="gramStart"/>
      <w:r w:rsidR="0038780F">
        <w:rPr>
          <w:rFonts w:ascii="1 dormakaba" w:hAnsi="1 dormakaba"/>
          <w:b/>
          <w:bCs/>
          <w:vertAlign w:val="superscript"/>
        </w:rPr>
        <w:t xml:space="preserve"> </w:t>
      </w:r>
      <w:r w:rsidRPr="000444C2">
        <w:rPr>
          <w:rFonts w:ascii="1 dormakaba" w:hAnsi="1 dormakaba"/>
          <w:b/>
          <w:bCs/>
        </w:rPr>
        <w:t>2023</w:t>
      </w:r>
      <w:proofErr w:type="gramEnd"/>
      <w:r w:rsidRPr="000444C2">
        <w:rPr>
          <w:rFonts w:ascii="1 dormakaba" w:hAnsi="1 dormakaba"/>
          <w:b/>
          <w:bCs/>
        </w:rPr>
        <w:t xml:space="preserve"> - At the BAU 2023, dormakaba will be presenting an innovation in the field of automatic doors and thus a strategic advantage for all building operators: a smart system for automatic doors that significantly improves the energy balance of the building and reduces operating costs at the same time.</w:t>
      </w:r>
    </w:p>
    <w:p w14:paraId="0A059A74" w14:textId="166933D3" w:rsidR="00681CF3" w:rsidRPr="00391C41" w:rsidRDefault="000444C2" w:rsidP="00681CF3">
      <w:pPr>
        <w:pStyle w:val="StandardWeb"/>
        <w:rPr>
          <w:rFonts w:ascii="1 dormakaba" w:hAnsi="1 dormakaba" w:cs="Arial"/>
          <w:sz w:val="19"/>
          <w:szCs w:val="19"/>
          <w:lang w:val="en-GB"/>
        </w:rPr>
      </w:pPr>
      <w:r w:rsidRPr="000444C2">
        <w:rPr>
          <w:rFonts w:ascii="1 dormakaba" w:hAnsi="1 dormakaba" w:cs="Arial"/>
          <w:sz w:val="19"/>
          <w:szCs w:val="19"/>
          <w:lang w:val="en-GB"/>
        </w:rPr>
        <w:t xml:space="preserve">The new system opens the door only when it is </w:t>
      </w:r>
      <w:proofErr w:type="gramStart"/>
      <w:r w:rsidRPr="000444C2">
        <w:rPr>
          <w:rFonts w:ascii="1 dormakaba" w:hAnsi="1 dormakaba" w:cs="Arial"/>
          <w:sz w:val="19"/>
          <w:szCs w:val="19"/>
          <w:lang w:val="en-GB"/>
        </w:rPr>
        <w:t>actually necessary</w:t>
      </w:r>
      <w:proofErr w:type="gramEnd"/>
      <w:r w:rsidRPr="000444C2">
        <w:rPr>
          <w:rFonts w:ascii="1 dormakaba" w:hAnsi="1 dormakaba" w:cs="Arial"/>
          <w:sz w:val="19"/>
          <w:szCs w:val="19"/>
          <w:lang w:val="en-GB"/>
        </w:rPr>
        <w:t xml:space="preserve"> and closes it immediately after passage</w:t>
      </w:r>
      <w:r w:rsidR="00681CF3" w:rsidRPr="000444C2">
        <w:rPr>
          <w:rFonts w:ascii="1 dormakaba" w:hAnsi="1 dormakaba" w:cs="Arial"/>
          <w:sz w:val="19"/>
          <w:szCs w:val="19"/>
          <w:lang w:val="en-GB"/>
        </w:rPr>
        <w:t xml:space="preserve">. </w:t>
      </w:r>
      <w:r w:rsidR="00391C41" w:rsidRPr="00391C41">
        <w:rPr>
          <w:rFonts w:ascii="1 dormakaba" w:hAnsi="1 dormakaba" w:cs="Arial"/>
          <w:sz w:val="19"/>
          <w:szCs w:val="19"/>
          <w:lang w:val="en-GB"/>
        </w:rPr>
        <w:t xml:space="preserve">This individually optimised opening ensures that the door is perceived less as a barrier, operation is </w:t>
      </w:r>
      <w:proofErr w:type="gramStart"/>
      <w:r w:rsidR="00391C41" w:rsidRPr="00391C41">
        <w:rPr>
          <w:rFonts w:ascii="1 dormakaba" w:hAnsi="1 dormakaba" w:cs="Arial"/>
          <w:sz w:val="19"/>
          <w:szCs w:val="19"/>
          <w:lang w:val="en-GB"/>
        </w:rPr>
        <w:t>safer</w:t>
      </w:r>
      <w:proofErr w:type="gramEnd"/>
      <w:r w:rsidR="00391C41" w:rsidRPr="00391C41">
        <w:rPr>
          <w:rFonts w:ascii="1 dormakaba" w:hAnsi="1 dormakaba" w:cs="Arial"/>
          <w:sz w:val="19"/>
          <w:szCs w:val="19"/>
          <w:lang w:val="en-GB"/>
        </w:rPr>
        <w:t xml:space="preserve"> and the life</w:t>
      </w:r>
      <w:r w:rsidR="0038780F">
        <w:rPr>
          <w:rFonts w:ascii="1 dormakaba" w:hAnsi="1 dormakaba" w:cs="Arial"/>
          <w:sz w:val="19"/>
          <w:szCs w:val="19"/>
          <w:lang w:val="en-GB"/>
        </w:rPr>
        <w:t xml:space="preserve">time </w:t>
      </w:r>
      <w:r w:rsidR="00391C41" w:rsidRPr="00391C41">
        <w:rPr>
          <w:rFonts w:ascii="1 dormakaba" w:hAnsi="1 dormakaba" w:cs="Arial"/>
          <w:sz w:val="19"/>
          <w:szCs w:val="19"/>
          <w:lang w:val="en-GB"/>
        </w:rPr>
        <w:t>of the door is extended</w:t>
      </w:r>
      <w:r w:rsidR="00681CF3" w:rsidRPr="00391C41">
        <w:rPr>
          <w:rFonts w:ascii="1 dormakaba" w:hAnsi="1 dormakaba" w:cs="Arial"/>
          <w:sz w:val="19"/>
          <w:szCs w:val="19"/>
          <w:lang w:val="en-GB"/>
        </w:rPr>
        <w:t>.</w:t>
      </w:r>
      <w:r w:rsidR="00AE1E5C" w:rsidRPr="00391C41">
        <w:rPr>
          <w:rFonts w:ascii="1 dormakaba" w:hAnsi="1 dormakaba" w:cs="Arial"/>
          <w:sz w:val="19"/>
          <w:szCs w:val="19"/>
          <w:lang w:val="en-GB"/>
        </w:rPr>
        <w:t xml:space="preserve"> </w:t>
      </w:r>
      <w:r w:rsidR="00391C41" w:rsidRPr="00391C41">
        <w:rPr>
          <w:rFonts w:ascii="1 dormakaba" w:hAnsi="1 dormakaba" w:cs="Arial"/>
          <w:sz w:val="19"/>
          <w:szCs w:val="19"/>
          <w:lang w:val="en-GB"/>
        </w:rPr>
        <w:t>Thanks to the targeted control of the opening and closing processes, the system can make a significant contribution to improving the energy balance</w:t>
      </w:r>
      <w:r w:rsidR="00391C41">
        <w:rPr>
          <w:rFonts w:ascii="1 dormakaba" w:hAnsi="1 dormakaba" w:cs="Arial"/>
          <w:sz w:val="19"/>
          <w:szCs w:val="19"/>
          <w:lang w:val="en-GB"/>
        </w:rPr>
        <w:t xml:space="preserve">. </w:t>
      </w:r>
      <w:r w:rsidR="00391C41" w:rsidRPr="00391C41">
        <w:rPr>
          <w:rFonts w:ascii="1 dormakaba" w:hAnsi="1 dormakaba" w:cs="Arial"/>
          <w:sz w:val="19"/>
          <w:szCs w:val="19"/>
          <w:lang w:val="en-GB"/>
        </w:rPr>
        <w:t xml:space="preserve">Because if doors are only </w:t>
      </w:r>
      <w:proofErr w:type="gramStart"/>
      <w:r w:rsidR="00391C41" w:rsidRPr="00391C41">
        <w:rPr>
          <w:rFonts w:ascii="1 dormakaba" w:hAnsi="1 dormakaba" w:cs="Arial"/>
          <w:sz w:val="19"/>
          <w:szCs w:val="19"/>
          <w:lang w:val="en-GB"/>
        </w:rPr>
        <w:t>opened</w:t>
      </w:r>
      <w:proofErr w:type="gramEnd"/>
      <w:r w:rsidR="00391C41" w:rsidRPr="00391C41">
        <w:rPr>
          <w:rFonts w:ascii="1 dormakaba" w:hAnsi="1 dormakaba" w:cs="Arial"/>
          <w:sz w:val="19"/>
          <w:szCs w:val="19"/>
          <w:lang w:val="en-GB"/>
        </w:rPr>
        <w:t xml:space="preserve"> when necessary, energy consumption is significantly reduced.</w:t>
      </w:r>
      <w:r w:rsidR="00681CF3" w:rsidRPr="00391C41">
        <w:rPr>
          <w:rFonts w:ascii="1 dormakaba" w:hAnsi="1 dormakaba" w:cs="Arial"/>
          <w:sz w:val="19"/>
          <w:szCs w:val="19"/>
          <w:lang w:val="en-GB"/>
        </w:rPr>
        <w:t xml:space="preserve"> </w:t>
      </w:r>
      <w:r w:rsidR="00391C41" w:rsidRPr="00391C41">
        <w:rPr>
          <w:rFonts w:ascii="1 dormakaba" w:hAnsi="1 dormakaba" w:cs="Arial"/>
          <w:sz w:val="19"/>
          <w:szCs w:val="19"/>
          <w:lang w:val="en-GB"/>
        </w:rPr>
        <w:t>At the same time, operating costs can be reduced because the door opening times are optimally controlled.</w:t>
      </w:r>
    </w:p>
    <w:p w14:paraId="129284AB" w14:textId="77777777" w:rsidR="00656DD8" w:rsidRDefault="00656DD8" w:rsidP="00AE1E5C">
      <w:pPr>
        <w:pStyle w:val="StandardWeb"/>
        <w:rPr>
          <w:rFonts w:ascii="1 dormakaba" w:hAnsi="1 dormakaba" w:cs="Arial"/>
          <w:sz w:val="19"/>
          <w:szCs w:val="19"/>
          <w:lang w:val="en-GB"/>
        </w:rPr>
      </w:pPr>
      <w:r w:rsidRPr="00656DD8">
        <w:rPr>
          <w:rFonts w:ascii="1 dormakaba" w:hAnsi="1 dormakaba" w:cs="Arial"/>
          <w:sz w:val="19"/>
          <w:szCs w:val="19"/>
          <w:lang w:val="en-GB"/>
        </w:rPr>
        <w:t>The individual adaptation of the opening and closing processes also ensures more security in the company</w:t>
      </w:r>
      <w:r w:rsidR="00681CF3" w:rsidRPr="00656DD8">
        <w:rPr>
          <w:rFonts w:ascii="1 dormakaba" w:hAnsi="1 dormakaba" w:cs="Arial"/>
          <w:sz w:val="19"/>
          <w:szCs w:val="19"/>
          <w:lang w:val="en-GB"/>
        </w:rPr>
        <w:t xml:space="preserve">. </w:t>
      </w:r>
      <w:r w:rsidRPr="00656DD8">
        <w:rPr>
          <w:rFonts w:ascii="1 dormakaba" w:hAnsi="1 dormakaba" w:cs="Arial"/>
          <w:sz w:val="19"/>
          <w:szCs w:val="19"/>
          <w:lang w:val="en-GB"/>
        </w:rPr>
        <w:t>This is because the door only opens when necessary and closes immediately after passage.</w:t>
      </w:r>
      <w:r>
        <w:rPr>
          <w:rFonts w:ascii="1 dormakaba" w:hAnsi="1 dormakaba" w:cs="Arial"/>
          <w:sz w:val="19"/>
          <w:szCs w:val="19"/>
          <w:lang w:val="en-GB"/>
        </w:rPr>
        <w:t xml:space="preserve"> </w:t>
      </w:r>
      <w:r w:rsidRPr="00656DD8">
        <w:rPr>
          <w:rFonts w:ascii="1 dormakaba" w:hAnsi="1 dormakaba" w:cs="Arial"/>
          <w:sz w:val="19"/>
          <w:szCs w:val="19"/>
          <w:lang w:val="en-GB"/>
        </w:rPr>
        <w:t>This reduces the risk of accidents and injuries caused by open doors. The service life of the drive technology is also extended, as unnecessary openings are avoided.</w:t>
      </w:r>
    </w:p>
    <w:p w14:paraId="159B19A4" w14:textId="5646FA05" w:rsidR="00AE1E5C" w:rsidRPr="00656DD8" w:rsidRDefault="00656DD8" w:rsidP="00AE1E5C">
      <w:pPr>
        <w:pStyle w:val="StandardWeb"/>
        <w:rPr>
          <w:rFonts w:ascii="1 dormakaba" w:hAnsi="1 dormakaba" w:cs="Arial"/>
          <w:sz w:val="19"/>
          <w:szCs w:val="19"/>
          <w:lang w:val="en-GB"/>
        </w:rPr>
      </w:pPr>
      <w:r w:rsidRPr="00656DD8">
        <w:rPr>
          <w:rFonts w:ascii="1 dormakaba" w:hAnsi="1 dormakaba" w:cs="Arial"/>
          <w:sz w:val="19"/>
          <w:szCs w:val="19"/>
          <w:lang w:val="en-GB"/>
        </w:rPr>
        <w:t>The innovative technology for automatic doors is an important step towards energy-efficient buildings and secure operations</w:t>
      </w:r>
      <w:r w:rsidR="00AE1E5C" w:rsidRPr="00656DD8">
        <w:rPr>
          <w:rFonts w:ascii="1 dormakaba" w:hAnsi="1 dormakaba" w:cs="Arial"/>
          <w:sz w:val="19"/>
          <w:szCs w:val="19"/>
          <w:lang w:val="en-GB"/>
        </w:rPr>
        <w:t xml:space="preserve">. </w:t>
      </w:r>
      <w:r w:rsidRPr="00656DD8">
        <w:rPr>
          <w:rFonts w:ascii="1 dormakaba" w:hAnsi="1 dormakaba" w:cs="Arial"/>
          <w:sz w:val="19"/>
          <w:szCs w:val="19"/>
          <w:lang w:val="en-GB"/>
        </w:rPr>
        <w:t xml:space="preserve">The </w:t>
      </w:r>
      <w:r>
        <w:rPr>
          <w:rFonts w:ascii="1 dormakaba" w:hAnsi="1 dormakaba" w:cs="Arial"/>
          <w:sz w:val="19"/>
          <w:szCs w:val="19"/>
          <w:lang w:val="en-GB"/>
        </w:rPr>
        <w:t>smart</w:t>
      </w:r>
      <w:r w:rsidRPr="00656DD8">
        <w:rPr>
          <w:rFonts w:ascii="1 dormakaba" w:hAnsi="1 dormakaba" w:cs="Arial"/>
          <w:sz w:val="19"/>
          <w:szCs w:val="19"/>
          <w:lang w:val="en-GB"/>
        </w:rPr>
        <w:t xml:space="preserve"> system for automatic doors will be presented for the first time at </w:t>
      </w:r>
      <w:r>
        <w:rPr>
          <w:rFonts w:ascii="1 dormakaba" w:hAnsi="1 dormakaba" w:cs="Arial"/>
          <w:sz w:val="19"/>
          <w:szCs w:val="19"/>
          <w:lang w:val="en-GB"/>
        </w:rPr>
        <w:t xml:space="preserve">the </w:t>
      </w:r>
      <w:r w:rsidRPr="00656DD8">
        <w:rPr>
          <w:rFonts w:ascii="1 dormakaba" w:hAnsi="1 dormakaba" w:cs="Arial"/>
          <w:sz w:val="19"/>
          <w:szCs w:val="19"/>
          <w:lang w:val="en-GB"/>
        </w:rPr>
        <w:t>BAU 2023 in Munich</w:t>
      </w:r>
      <w:r w:rsidR="00AE1E5C" w:rsidRPr="00656DD8">
        <w:rPr>
          <w:rFonts w:ascii="1 dormakaba" w:hAnsi="1 dormakaba" w:cs="Arial"/>
          <w:sz w:val="19"/>
          <w:szCs w:val="19"/>
          <w:lang w:val="en-GB"/>
        </w:rPr>
        <w:t xml:space="preserve">. </w:t>
      </w:r>
      <w:r w:rsidRPr="00656DD8">
        <w:rPr>
          <w:rFonts w:ascii="1 dormakaba" w:hAnsi="1 dormakaba" w:cs="Arial"/>
          <w:sz w:val="19"/>
          <w:szCs w:val="19"/>
          <w:lang w:val="en-GB"/>
        </w:rPr>
        <w:t xml:space="preserve">Visitors </w:t>
      </w:r>
      <w:r w:rsidR="0038780F">
        <w:rPr>
          <w:rFonts w:ascii="1 dormakaba" w:hAnsi="1 dormakaba" w:cs="Arial"/>
          <w:sz w:val="19"/>
          <w:szCs w:val="19"/>
          <w:lang w:val="en-GB"/>
        </w:rPr>
        <w:t>of</w:t>
      </w:r>
      <w:r w:rsidRPr="00656DD8">
        <w:rPr>
          <w:rFonts w:ascii="1 dormakaba" w:hAnsi="1 dormakaba" w:cs="Arial"/>
          <w:sz w:val="19"/>
          <w:szCs w:val="19"/>
          <w:lang w:val="en-GB"/>
        </w:rPr>
        <w:t xml:space="preserve"> the dormakaba stand will be able to experience the innovative technology first-hand and be convinced of the many benefits.</w:t>
      </w:r>
    </w:p>
    <w:p w14:paraId="46A858CF" w14:textId="77777777" w:rsidR="00664F1A" w:rsidRPr="00656DD8" w:rsidRDefault="00664F1A" w:rsidP="00664F1A">
      <w:pPr>
        <w:rPr>
          <w:rFonts w:ascii="1 dormakaba" w:hAnsi="1 dormakaba"/>
        </w:rPr>
      </w:pPr>
    </w:p>
    <w:p w14:paraId="3BD1766A" w14:textId="6ECA8EF0" w:rsidR="00993C23" w:rsidRPr="00656DD8" w:rsidRDefault="00993C23" w:rsidP="00593430">
      <w:pPr>
        <w:rPr>
          <w:rFonts w:ascii="1 dormakaba" w:hAnsi="1 dormakaba"/>
        </w:rPr>
      </w:pPr>
    </w:p>
    <w:p w14:paraId="5449B82A" w14:textId="77777777" w:rsidR="00656DD8" w:rsidRPr="0038780F" w:rsidRDefault="00656DD8" w:rsidP="00593430">
      <w:pPr>
        <w:rPr>
          <w:rFonts w:ascii="1 dormakaba" w:hAnsi="1 dormakaba"/>
          <w:lang w:val="en-US"/>
        </w:rPr>
      </w:pPr>
    </w:p>
    <w:p w14:paraId="6BDA843F" w14:textId="30BE8E99" w:rsidR="004F7260" w:rsidRPr="00656DD8" w:rsidRDefault="00656DD8" w:rsidP="00593430">
      <w:pPr>
        <w:rPr>
          <w:rFonts w:ascii="1 dormakaba" w:hAnsi="1 dormakaba"/>
        </w:rPr>
      </w:pPr>
      <w:r w:rsidRPr="00656DD8">
        <w:rPr>
          <w:rFonts w:ascii="1 dormakaba" w:hAnsi="1 dormakaba"/>
        </w:rPr>
        <w:t>More under</w:t>
      </w:r>
    </w:p>
    <w:p w14:paraId="1EC83367" w14:textId="5F796E07" w:rsidR="004F7260" w:rsidRPr="00656DD8" w:rsidRDefault="004F7260" w:rsidP="00593430">
      <w:pPr>
        <w:rPr>
          <w:rFonts w:ascii="1 dormakaba" w:hAnsi="1 dormakaba"/>
        </w:rPr>
      </w:pPr>
      <w:r w:rsidRPr="00656DD8">
        <w:rPr>
          <w:rFonts w:ascii="1 dormakaba" w:hAnsi="1 dormakaba"/>
        </w:rPr>
        <w:t>www.dormakaba.com/de/bau</w:t>
      </w:r>
    </w:p>
    <w:p w14:paraId="00E8EF2F" w14:textId="77777777" w:rsidR="00CF2403" w:rsidRPr="00656DD8" w:rsidRDefault="00CF2403" w:rsidP="00593430">
      <w:pPr>
        <w:rPr>
          <w:rFonts w:ascii="1 dormakaba" w:hAnsi="1 dormakaba"/>
          <w:b/>
          <w:bCs/>
        </w:rPr>
      </w:pPr>
    </w:p>
    <w:p w14:paraId="60C42406" w14:textId="4FB04BEC" w:rsidR="00593430" w:rsidRPr="00656DD8" w:rsidRDefault="00656DD8" w:rsidP="00593430">
      <w:pPr>
        <w:rPr>
          <w:rFonts w:ascii="1 dormakaba" w:hAnsi="1 dormakaba"/>
          <w:u w:val="single"/>
        </w:rPr>
      </w:pPr>
      <w:r w:rsidRPr="00656DD8">
        <w:rPr>
          <w:rFonts w:ascii="1 dormakaba" w:hAnsi="1 dormakaba"/>
          <w:u w:val="single"/>
        </w:rPr>
        <w:t>Caption:</w:t>
      </w:r>
    </w:p>
    <w:p w14:paraId="3FFD41F6" w14:textId="2EF8F75C" w:rsidR="00BA3A4C" w:rsidRPr="00656DD8" w:rsidRDefault="00656DD8" w:rsidP="008804C6">
      <w:pPr>
        <w:rPr>
          <w:rFonts w:ascii="1 dormakaba" w:hAnsi="1 dormakaba"/>
        </w:rPr>
      </w:pPr>
      <w:r w:rsidRPr="00656DD8">
        <w:rPr>
          <w:rFonts w:ascii="1 dormakaba" w:hAnsi="1 dormakaba"/>
        </w:rPr>
        <w:t>New smart, automatic d</w:t>
      </w:r>
      <w:r>
        <w:rPr>
          <w:rFonts w:ascii="1 dormakaba" w:hAnsi="1 dormakaba"/>
        </w:rPr>
        <w:t>oor system by dormakaba</w:t>
      </w:r>
    </w:p>
    <w:p w14:paraId="5009FF17" w14:textId="77777777" w:rsidR="00681CF3" w:rsidRPr="00656DD8" w:rsidRDefault="00681CF3" w:rsidP="008804C6">
      <w:pPr>
        <w:rPr>
          <w:rFonts w:ascii="1 dormakaba" w:hAnsi="1 dormakaba"/>
        </w:rPr>
      </w:pPr>
    </w:p>
    <w:p w14:paraId="4B31E33A" w14:textId="77777777" w:rsidR="00656DD8" w:rsidRDefault="00656DD8" w:rsidP="00656DD8">
      <w:pPr>
        <w:rPr>
          <w:rFonts w:ascii="1 dormakaba" w:hAnsi="1 dormakaba"/>
          <w:lang w:val="de-DE"/>
        </w:rPr>
      </w:pPr>
      <w:r>
        <w:rPr>
          <w:rFonts w:ascii="1 dormakaba" w:hAnsi="1 dormakaba"/>
          <w:lang w:val="de-DE"/>
        </w:rPr>
        <w:t>Further Information:</w:t>
      </w:r>
      <w:r>
        <w:rPr>
          <w:rFonts w:ascii="1 dormakaba" w:hAnsi="1 dormakaba"/>
          <w:lang w:val="de-DE"/>
        </w:rPr>
        <w:tab/>
        <w:t>Petra Eisenbeis-Trinkle</w:t>
      </w:r>
    </w:p>
    <w:p w14:paraId="53E70B59" w14:textId="77777777" w:rsidR="00656DD8" w:rsidRDefault="00656DD8" w:rsidP="00656DD8">
      <w:pPr>
        <w:rPr>
          <w:rFonts w:ascii="1 dormakaba" w:hAnsi="1 dormakaba"/>
          <w:lang w:val="de-DE"/>
        </w:rPr>
      </w:pPr>
      <w:r>
        <w:rPr>
          <w:rFonts w:ascii="1 dormakaba" w:hAnsi="1 dormakaba"/>
          <w:lang w:val="de-DE"/>
        </w:rPr>
        <w:tab/>
        <w:t>Presse- und Öffentlichkeitsarbeit</w:t>
      </w:r>
    </w:p>
    <w:p w14:paraId="61AB4905" w14:textId="77777777" w:rsidR="00656DD8" w:rsidRDefault="00656DD8" w:rsidP="00656DD8">
      <w:pPr>
        <w:rPr>
          <w:rFonts w:ascii="1 dormakaba" w:hAnsi="1 dormakaba"/>
          <w:lang w:val="fr-CA"/>
        </w:rPr>
      </w:pPr>
      <w:r>
        <w:rPr>
          <w:rFonts w:ascii="1 dormakaba" w:hAnsi="1 dormakaba"/>
          <w:lang w:val="de-DE"/>
        </w:rPr>
        <w:tab/>
      </w:r>
      <w:r>
        <w:rPr>
          <w:rFonts w:ascii="1 dormakaba" w:hAnsi="1 dormakaba"/>
          <w:lang w:val="fr-CA"/>
        </w:rPr>
        <w:t>T: +49 6103 9907 455</w:t>
      </w:r>
    </w:p>
    <w:p w14:paraId="031D300B" w14:textId="77777777" w:rsidR="00656DD8" w:rsidRDefault="00656DD8" w:rsidP="00656DD8">
      <w:pPr>
        <w:rPr>
          <w:rFonts w:ascii="1 dormakaba" w:hAnsi="1 dormakaba"/>
          <w:lang w:val="fr-CA"/>
        </w:rPr>
      </w:pPr>
      <w:r>
        <w:rPr>
          <w:rFonts w:ascii="1 dormakaba" w:hAnsi="1 dormakaba"/>
          <w:lang w:val="fr-CA"/>
        </w:rPr>
        <w:tab/>
      </w:r>
      <w:hyperlink r:id="rId11" w:history="1">
        <w:r>
          <w:rPr>
            <w:rStyle w:val="Hyperlink"/>
            <w:rFonts w:ascii="1 dormakaba" w:hAnsi="1 dormakaba"/>
            <w:lang w:val="fr-CA"/>
          </w:rPr>
          <w:t>petra.eisenbeis-trinkle@dormakaba.com</w:t>
        </w:r>
      </w:hyperlink>
    </w:p>
    <w:p w14:paraId="11C8C6B4" w14:textId="77777777" w:rsidR="00656DD8" w:rsidRDefault="00656DD8" w:rsidP="00656DD8">
      <w:pPr>
        <w:rPr>
          <w:rFonts w:ascii="1 dormakaba" w:hAnsi="1 dormakaba"/>
          <w:b/>
          <w:lang w:val="fr-CA"/>
        </w:rPr>
      </w:pPr>
      <w:bookmarkStart w:id="0" w:name="_Hlk54011291"/>
    </w:p>
    <w:p w14:paraId="5E7B9D6A" w14:textId="77777777" w:rsidR="00656DD8" w:rsidRDefault="00656DD8" w:rsidP="00656DD8">
      <w:pPr>
        <w:rPr>
          <w:rFonts w:ascii="1 dormakaba" w:hAnsi="1 dormakaba"/>
          <w:b/>
          <w:lang w:val="fr-CA"/>
        </w:rPr>
      </w:pPr>
    </w:p>
    <w:p w14:paraId="4752DAED" w14:textId="77777777" w:rsidR="00656DD8" w:rsidRDefault="00656DD8" w:rsidP="00656DD8">
      <w:pPr>
        <w:rPr>
          <w:rFonts w:ascii="1 dormakaba" w:hAnsi="1 dormakaba"/>
          <w:b/>
          <w:lang w:val="fr-CA"/>
        </w:rPr>
      </w:pPr>
      <w:r>
        <w:rPr>
          <w:rFonts w:ascii="1 dormakaba" w:hAnsi="1 dormakaba"/>
          <w:b/>
          <w:lang w:val="fr-CA"/>
        </w:rPr>
        <w:t>About dormakaba Group</w:t>
      </w:r>
    </w:p>
    <w:p w14:paraId="50A593C2" w14:textId="77777777" w:rsidR="00656DD8" w:rsidRDefault="00656DD8" w:rsidP="00656DD8">
      <w:pPr>
        <w:tabs>
          <w:tab w:val="left" w:pos="708"/>
        </w:tabs>
        <w:textAlignment w:val="baseline"/>
        <w:rPr>
          <w:rFonts w:ascii="1 dormakaba" w:eastAsia="Times New Roman" w:hAnsi="1 dormakaba" w:cs="Segoe UI"/>
          <w:szCs w:val="19"/>
          <w:lang w:val="en-US" w:eastAsia="de-DE"/>
        </w:rPr>
      </w:pPr>
      <w:r>
        <w:rPr>
          <w:rFonts w:ascii="1 dormakaba" w:eastAsia="Times New Roman" w:hAnsi="1 dormakaba" w:cs="Segoe UI"/>
          <w:szCs w:val="19"/>
          <w:lang w:val="en-US" w:eastAsia="de-DE"/>
        </w:rPr>
        <w:t xml:space="preserve">dormakaba is a leading global provider in the access solutions market. The company reimagines access by setting industry standards for smart systems and sustainable solutions across the lifecycle of a building. Around 16,000 employees worldwide provide their expertise to a growing customer base in more than 130 countries. dormakaba supports its customers with a broad, innovative portfolio of integrated access products, solutions and services that easily fit into building ecosystems to create safe, </w:t>
      </w:r>
      <w:proofErr w:type="gramStart"/>
      <w:r>
        <w:rPr>
          <w:rFonts w:ascii="1 dormakaba" w:eastAsia="Times New Roman" w:hAnsi="1 dormakaba" w:cs="Segoe UI"/>
          <w:szCs w:val="19"/>
          <w:lang w:val="en-US" w:eastAsia="de-DE"/>
        </w:rPr>
        <w:t>secure</w:t>
      </w:r>
      <w:proofErr w:type="gramEnd"/>
      <w:r>
        <w:rPr>
          <w:rFonts w:ascii="1 dormakaba" w:eastAsia="Times New Roman" w:hAnsi="1 dormakaba" w:cs="Segoe UI"/>
          <w:szCs w:val="19"/>
          <w:lang w:val="en-US" w:eastAsia="de-DE"/>
        </w:rPr>
        <w:t xml:space="preserve"> and sustainable places where people can move around seamlessly. </w:t>
      </w:r>
    </w:p>
    <w:p w14:paraId="7B225543" w14:textId="77777777" w:rsidR="00656DD8" w:rsidRDefault="00656DD8" w:rsidP="00656DD8">
      <w:pPr>
        <w:tabs>
          <w:tab w:val="left" w:pos="708"/>
        </w:tabs>
        <w:textAlignment w:val="baseline"/>
        <w:rPr>
          <w:rFonts w:ascii="1 dormakaba" w:eastAsia="Times New Roman" w:hAnsi="1 dormakaba" w:cs="Segoe UI"/>
          <w:szCs w:val="19"/>
          <w:lang w:val="en-US" w:eastAsia="de-DE"/>
        </w:rPr>
      </w:pPr>
      <w:r>
        <w:rPr>
          <w:rFonts w:ascii="1 dormakaba" w:eastAsia="Times New Roman" w:hAnsi="1 dormakaba" w:cs="Segoe UI"/>
          <w:szCs w:val="19"/>
          <w:lang w:val="en-US" w:eastAsia="de-DE"/>
        </w:rPr>
        <w:t xml:space="preserve">dormakaba is listed on the SIX Swiss Exchange and is headquartered in </w:t>
      </w:r>
      <w:proofErr w:type="spellStart"/>
      <w:r>
        <w:rPr>
          <w:rFonts w:ascii="1 dormakaba" w:eastAsia="Times New Roman" w:hAnsi="1 dormakaba" w:cs="Segoe UI"/>
          <w:szCs w:val="19"/>
          <w:lang w:val="en-US" w:eastAsia="de-DE"/>
        </w:rPr>
        <w:t>Rümlang</w:t>
      </w:r>
      <w:proofErr w:type="spellEnd"/>
      <w:r>
        <w:rPr>
          <w:rFonts w:ascii="1 dormakaba" w:eastAsia="Times New Roman" w:hAnsi="1 dormakaba" w:cs="Segoe UI"/>
          <w:szCs w:val="19"/>
          <w:lang w:val="en-US" w:eastAsia="de-DE"/>
        </w:rPr>
        <w:t xml:space="preserve"> near Zurich (Switzerland). It generated a turnover of CHF 2.8 billion in financial year 2021/22. </w:t>
      </w:r>
    </w:p>
    <w:p w14:paraId="6F2DD8BC" w14:textId="77777777" w:rsidR="00656DD8" w:rsidRDefault="00656DD8" w:rsidP="00656DD8">
      <w:pPr>
        <w:tabs>
          <w:tab w:val="left" w:pos="708"/>
        </w:tabs>
        <w:textAlignment w:val="baseline"/>
        <w:rPr>
          <w:rFonts w:ascii="1 dormakaba" w:eastAsia="Times New Roman" w:hAnsi="1 dormakaba" w:cs="Segoe UI"/>
          <w:szCs w:val="19"/>
          <w:lang w:val="en-US" w:eastAsia="de-DE"/>
        </w:rPr>
      </w:pPr>
      <w:r>
        <w:rPr>
          <w:rFonts w:ascii="1 dormakaba" w:eastAsia="Times New Roman" w:hAnsi="1 dormakaba" w:cs="Segoe UI"/>
          <w:szCs w:val="19"/>
          <w:lang w:val="en-US" w:eastAsia="de-DE"/>
        </w:rPr>
        <w:t xml:space="preserve">SIX Swiss Exchange: DOKA  </w:t>
      </w:r>
    </w:p>
    <w:p w14:paraId="4CE085A1" w14:textId="77777777" w:rsidR="00656DD8" w:rsidRDefault="00656DD8" w:rsidP="00656DD8">
      <w:pPr>
        <w:tabs>
          <w:tab w:val="left" w:pos="708"/>
        </w:tabs>
        <w:textAlignment w:val="baseline"/>
        <w:rPr>
          <w:rFonts w:ascii="1 dormakaba" w:eastAsia="Times New Roman" w:hAnsi="1 dormakaba" w:cs="Segoe UI"/>
          <w:szCs w:val="19"/>
          <w:lang w:val="en-US" w:eastAsia="de-DE"/>
        </w:rPr>
      </w:pPr>
      <w:r>
        <w:rPr>
          <w:rFonts w:ascii="1 dormakaba" w:eastAsia="Times New Roman" w:hAnsi="1 dormakaba" w:cs="Segoe UI"/>
          <w:szCs w:val="19"/>
          <w:lang w:val="en-US" w:eastAsia="de-DE"/>
        </w:rPr>
        <w:t>Further information about dormakaba Group on www.dormakabagroup.com/en</w:t>
      </w:r>
    </w:p>
    <w:p w14:paraId="5C734987" w14:textId="77777777" w:rsidR="00656DD8" w:rsidRDefault="00656DD8" w:rsidP="00656DD8">
      <w:pPr>
        <w:tabs>
          <w:tab w:val="left" w:pos="708"/>
        </w:tabs>
        <w:textAlignment w:val="baseline"/>
        <w:rPr>
          <w:rFonts w:ascii="1 dormakaba" w:eastAsia="Times New Roman" w:hAnsi="1 dormakaba" w:cs="Segoe UI"/>
          <w:szCs w:val="19"/>
          <w:lang w:val="en-US" w:eastAsia="de-DE"/>
        </w:rPr>
      </w:pPr>
    </w:p>
    <w:p w14:paraId="4DD8AA4A" w14:textId="77777777" w:rsidR="00656DD8" w:rsidRDefault="00656DD8" w:rsidP="00656DD8">
      <w:pPr>
        <w:tabs>
          <w:tab w:val="left" w:pos="708"/>
        </w:tabs>
        <w:textAlignment w:val="baseline"/>
        <w:rPr>
          <w:rFonts w:ascii="1 dormakaba" w:eastAsia="Times New Roman" w:hAnsi="1 dormakaba" w:cs="Segoe UI"/>
          <w:szCs w:val="19"/>
          <w:lang w:val="en-US" w:eastAsia="de-DE"/>
        </w:rPr>
      </w:pPr>
      <w:r>
        <w:rPr>
          <w:rFonts w:ascii="1 dormakaba" w:eastAsia="Times New Roman" w:hAnsi="1 dormakaba" w:cs="Segoe UI"/>
          <w:szCs w:val="19"/>
          <w:lang w:val="en-US" w:eastAsia="de-DE"/>
        </w:rPr>
        <w:t xml:space="preserve">Insights and inspirations from the world of urbanization blog.dormakaba.com </w:t>
      </w:r>
    </w:p>
    <w:p w14:paraId="0C09C874" w14:textId="77777777" w:rsidR="00656DD8" w:rsidRDefault="00656DD8" w:rsidP="00656DD8">
      <w:pPr>
        <w:tabs>
          <w:tab w:val="left" w:pos="708"/>
        </w:tabs>
        <w:textAlignment w:val="baseline"/>
        <w:rPr>
          <w:rFonts w:ascii="1 dormakaba" w:eastAsia="Times New Roman" w:hAnsi="1 dormakaba" w:cs="Segoe UI"/>
          <w:szCs w:val="19"/>
          <w:lang w:val="en-US" w:eastAsia="de-DE"/>
        </w:rPr>
      </w:pPr>
    </w:p>
    <w:p w14:paraId="6E5BCF5F" w14:textId="77777777" w:rsidR="00656DD8" w:rsidRDefault="00656DD8" w:rsidP="00656DD8">
      <w:pPr>
        <w:tabs>
          <w:tab w:val="left" w:pos="708"/>
        </w:tabs>
        <w:textAlignment w:val="baseline"/>
        <w:rPr>
          <w:rFonts w:ascii="1 dormakaba" w:eastAsia="Times New Roman" w:hAnsi="1 dormakaba" w:cs="Segoe UI"/>
          <w:szCs w:val="19"/>
          <w:lang w:val="en-US" w:eastAsia="de-DE"/>
        </w:rPr>
      </w:pPr>
      <w:r>
        <w:rPr>
          <w:rFonts w:ascii="1 dormakaba" w:eastAsia="Times New Roman" w:hAnsi="1 dormakaba" w:cs="Segoe UI"/>
          <w:szCs w:val="19"/>
          <w:lang w:val="en-US" w:eastAsia="de-DE"/>
        </w:rPr>
        <w:t xml:space="preserve">The latest on corporate topics, </w:t>
      </w:r>
      <w:proofErr w:type="gramStart"/>
      <w:r>
        <w:rPr>
          <w:rFonts w:ascii="1 dormakaba" w:eastAsia="Times New Roman" w:hAnsi="1 dormakaba" w:cs="Segoe UI"/>
          <w:szCs w:val="19"/>
          <w:lang w:val="en-US" w:eastAsia="de-DE"/>
        </w:rPr>
        <w:t>products</w:t>
      </w:r>
      <w:proofErr w:type="gramEnd"/>
      <w:r>
        <w:rPr>
          <w:rFonts w:ascii="1 dormakaba" w:eastAsia="Times New Roman" w:hAnsi="1 dormakaba" w:cs="Segoe UI"/>
          <w:szCs w:val="19"/>
          <w:lang w:val="en-US" w:eastAsia="de-DE"/>
        </w:rPr>
        <w:t xml:space="preserve"> and innovation from dormakaba at www.dormakabagroup.com/en/newsroom</w:t>
      </w:r>
    </w:p>
    <w:p w14:paraId="532F696B" w14:textId="77777777" w:rsidR="00656DD8" w:rsidRDefault="00656DD8" w:rsidP="00656DD8">
      <w:pPr>
        <w:tabs>
          <w:tab w:val="left" w:pos="708"/>
        </w:tabs>
        <w:textAlignment w:val="baseline"/>
        <w:rPr>
          <w:rFonts w:ascii="1 dormakaba" w:eastAsia="Times New Roman" w:hAnsi="1 dormakaba" w:cs="Segoe UI"/>
          <w:szCs w:val="19"/>
          <w:lang w:val="en-US" w:eastAsia="de-DE"/>
        </w:rPr>
      </w:pPr>
    </w:p>
    <w:p w14:paraId="5CEC1C17" w14:textId="77777777" w:rsidR="00656DD8" w:rsidRDefault="00656DD8" w:rsidP="00656DD8">
      <w:pPr>
        <w:tabs>
          <w:tab w:val="left" w:pos="708"/>
        </w:tabs>
        <w:textAlignment w:val="baseline"/>
        <w:rPr>
          <w:rFonts w:ascii="1 dormakaba" w:eastAsia="Times New Roman" w:hAnsi="1 dormakaba" w:cs="Segoe UI"/>
          <w:sz w:val="18"/>
          <w:szCs w:val="18"/>
          <w:lang w:val="en-US" w:eastAsia="de-DE"/>
        </w:rPr>
      </w:pPr>
    </w:p>
    <w:bookmarkEnd w:id="0"/>
    <w:p w14:paraId="68FE7F9C" w14:textId="5DA4F126" w:rsidR="00656DD8" w:rsidRDefault="00656DD8" w:rsidP="00656DD8">
      <w:pPr>
        <w:spacing w:after="560"/>
        <w:rPr>
          <w:rFonts w:ascii="1 dormakaba" w:hAnsi="1 dormakaba"/>
        </w:rPr>
      </w:pPr>
      <w:r>
        <w:rPr>
          <w:noProof/>
        </w:rPr>
        <mc:AlternateContent>
          <mc:Choice Requires="wps">
            <w:drawing>
              <wp:inline distT="0" distB="0" distL="0" distR="0" wp14:anchorId="05230F53" wp14:editId="618F9DC8">
                <wp:extent cx="5848350" cy="635"/>
                <wp:effectExtent l="9525" t="9525" r="9525" b="9525"/>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B6B7C0A" id="Gerader Verbinder 1" o:spid="_x0000_s1026" style="visibility:visible;mso-wrap-style:square;mso-left-percent:-10001;mso-top-percent:-10001;mso-position-horizontal:absolute;mso-position-horizontal-relative:char;mso-position-vertical:absolute;mso-position-vertical-relative:line;mso-left-percent:-10001;mso-top-percent:-10001" from="0,0" to="4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" strokecolor="black [3213]" strokeweight=".5pt">
                <v:stroke joinstyle="miter"/>
                <w10:anchorlock/>
              </v:line>
            </w:pict>
          </mc:Fallback>
        </mc:AlternateContent>
      </w:r>
    </w:p>
    <w:p w14:paraId="06727B09" w14:textId="77777777" w:rsidR="00656DD8" w:rsidRDefault="00656DD8" w:rsidP="00656DD8">
      <w:pPr>
        <w:pStyle w:val="Disclaimerlist"/>
        <w:numPr>
          <w:ilvl w:val="0"/>
          <w:numId w:val="0"/>
        </w:numPr>
        <w:ind w:left="142" w:hanging="142"/>
        <w:rPr>
          <w:rFonts w:ascii="1 dormakaba" w:hAnsi="1 dormakaba" w:cs="Arial"/>
          <w:sz w:val="15"/>
          <w:szCs w:val="15"/>
        </w:rPr>
      </w:pPr>
      <w:r>
        <w:rPr>
          <w:rFonts w:ascii="1 dormakaba" w:hAnsi="1 dormakaba" w:cs="Arial"/>
          <w:b/>
          <w:bCs/>
          <w:sz w:val="15"/>
          <w:szCs w:val="15"/>
        </w:rPr>
        <w:t>Disclaimer</w:t>
      </w:r>
      <w:r>
        <w:rPr>
          <w:rFonts w:ascii="1 dormakaba" w:hAnsi="1 dormakaba"/>
        </w:rPr>
        <w:t xml:space="preserve"> </w:t>
      </w:r>
      <w:r>
        <w:rPr>
          <w:rFonts w:ascii="1 dormakaba" w:hAnsi="1 dormakaba"/>
        </w:rPr>
        <w:br/>
      </w:r>
    </w:p>
    <w:p w14:paraId="70E6C94E" w14:textId="77777777" w:rsidR="00656DD8" w:rsidRDefault="00656DD8" w:rsidP="00656DD8">
      <w:pPr>
        <w:tabs>
          <w:tab w:val="left" w:pos="708"/>
        </w:tabs>
        <w:ind w:left="-15"/>
        <w:textAlignment w:val="baseline"/>
        <w:rPr>
          <w:rFonts w:ascii="1 dormakaba" w:eastAsia="Times New Roman" w:hAnsi="1 dormakaba" w:cs="Segoe UI"/>
          <w:color w:val="221E1F"/>
          <w:sz w:val="15"/>
          <w:szCs w:val="15"/>
          <w:lang w:val="en-US" w:eastAsia="de-DE"/>
        </w:rPr>
      </w:pPr>
      <w:r>
        <w:rPr>
          <w:rFonts w:ascii="1 dormakaba" w:eastAsia="Times New Roman" w:hAnsi="1 dormakaba" w:cs="Segoe UI"/>
          <w:color w:val="221E1F"/>
          <w:sz w:val="15"/>
          <w:szCs w:val="15"/>
          <w:lang w:val="en-US" w:eastAsia="de-DE"/>
        </w:rPr>
        <w:t xml:space="preserve">This communication contains certain forward-looking statements including, but not limited to, those using the words “believes”, “assumes”, “expects” or formulations of a similar kind. Such forward-looking statements reflect the current judgement of the company, involve risks and </w:t>
      </w:r>
      <w:proofErr w:type="gramStart"/>
      <w:r>
        <w:rPr>
          <w:rFonts w:ascii="1 dormakaba" w:eastAsia="Times New Roman" w:hAnsi="1 dormakaba" w:cs="Segoe UI"/>
          <w:color w:val="221E1F"/>
          <w:sz w:val="15"/>
          <w:szCs w:val="15"/>
          <w:lang w:val="en-US" w:eastAsia="de-DE"/>
        </w:rPr>
        <w:t>uncertainties</w:t>
      </w:r>
      <w:proofErr w:type="gramEnd"/>
      <w:r>
        <w:rPr>
          <w:rFonts w:ascii="1 dormakaba" w:eastAsia="Times New Roman" w:hAnsi="1 dormakaba" w:cs="Segoe UI"/>
          <w:color w:val="221E1F"/>
          <w:sz w:val="15"/>
          <w:szCs w:val="15"/>
          <w:lang w:val="en-US" w:eastAsia="de-DE"/>
        </w:rPr>
        <w:t xml:space="preserve"> and are made on the basis of assumptions and expectations that the company believes to be reasonable at this time but may prove to be erroneous. Undue reliance should not be placed on such statements because, by their nature, they are subject to known and unknown risks, </w:t>
      </w:r>
      <w:proofErr w:type="gramStart"/>
      <w:r>
        <w:rPr>
          <w:rFonts w:ascii="1 dormakaba" w:eastAsia="Times New Roman" w:hAnsi="1 dormakaba" w:cs="Segoe UI"/>
          <w:color w:val="221E1F"/>
          <w:sz w:val="15"/>
          <w:szCs w:val="15"/>
          <w:lang w:val="en-US" w:eastAsia="de-DE"/>
        </w:rPr>
        <w:t>uncertainties</w:t>
      </w:r>
      <w:proofErr w:type="gramEnd"/>
      <w:r>
        <w:rPr>
          <w:rFonts w:ascii="1 dormakaba" w:eastAsia="Times New Roman" w:hAnsi="1 dormakaba" w:cs="Segoe UI"/>
          <w:color w:val="221E1F"/>
          <w:sz w:val="15"/>
          <w:szCs w:val="15"/>
          <w:lang w:val="en-US" w:eastAsia="de-DE"/>
        </w:rPr>
        <w:t xml:space="preserve"> and other factors outside of the company's and the Group's control which could lead to substantial differences between the actual future results, the financial situation, the development or performance of the company or the Group and those either expressed or implied by such statements. Except as required by applicable law or regulation, the company accepts no obligation to continue to report, update or otherwise review such forward-looking statements or adjust them to new information, or future events or developments.  </w:t>
      </w:r>
    </w:p>
    <w:p w14:paraId="60C5A8A6" w14:textId="77777777" w:rsidR="00656DD8" w:rsidRDefault="00656DD8" w:rsidP="00656DD8">
      <w:pPr>
        <w:tabs>
          <w:tab w:val="left" w:pos="708"/>
        </w:tabs>
        <w:ind w:left="-15"/>
        <w:textAlignment w:val="baseline"/>
        <w:rPr>
          <w:rFonts w:ascii="1 dormakaba" w:eastAsia="Times New Roman" w:hAnsi="1 dormakaba" w:cs="Segoe UI"/>
          <w:color w:val="221E1F"/>
          <w:sz w:val="15"/>
          <w:szCs w:val="15"/>
          <w:lang w:val="en-US" w:eastAsia="de-DE"/>
        </w:rPr>
      </w:pPr>
    </w:p>
    <w:p w14:paraId="19E3D720" w14:textId="77777777" w:rsidR="00656DD8" w:rsidRDefault="00656DD8" w:rsidP="00656DD8">
      <w:pPr>
        <w:tabs>
          <w:tab w:val="left" w:pos="708"/>
        </w:tabs>
        <w:ind w:left="-15"/>
        <w:textAlignment w:val="baseline"/>
        <w:rPr>
          <w:rFonts w:ascii="1 dormakaba" w:eastAsia="Times New Roman" w:hAnsi="1 dormakaba" w:cs="Segoe UI"/>
          <w:color w:val="221E1F"/>
          <w:sz w:val="15"/>
          <w:szCs w:val="15"/>
          <w:lang w:val="en-US" w:eastAsia="de-DE"/>
        </w:rPr>
      </w:pPr>
      <w:r>
        <w:rPr>
          <w:rFonts w:ascii="1 dormakaba" w:eastAsia="Times New Roman" w:hAnsi="1 dormakaba" w:cs="Segoe UI"/>
          <w:color w:val="221E1F"/>
          <w:sz w:val="15"/>
          <w:szCs w:val="15"/>
          <w:lang w:val="en-US" w:eastAsia="de-DE"/>
        </w:rPr>
        <w:t>This communication does not constitute an offer or an invitation for the sale or purchase of securities in any jurisdiction.</w:t>
      </w:r>
    </w:p>
    <w:p w14:paraId="54C0B2E7" w14:textId="77777777" w:rsidR="00656DD8" w:rsidRDefault="00656DD8" w:rsidP="00656DD8">
      <w:pPr>
        <w:rPr>
          <w:rFonts w:ascii="1 dormakaba" w:eastAsia="Times New Roman" w:hAnsi="1 dormakaba" w:cs="Segoe UI"/>
          <w:color w:val="221E1F"/>
          <w:sz w:val="15"/>
          <w:szCs w:val="15"/>
          <w:lang w:val="en-US" w:eastAsia="de-DE"/>
        </w:rPr>
      </w:pPr>
    </w:p>
    <w:p w14:paraId="5F539F36" w14:textId="77777777" w:rsidR="00425ED5" w:rsidRPr="00656DD8" w:rsidRDefault="00425ED5" w:rsidP="00425ED5">
      <w:pPr>
        <w:tabs>
          <w:tab w:val="clear" w:pos="2410"/>
        </w:tabs>
        <w:ind w:left="-15"/>
        <w:textAlignment w:val="baseline"/>
        <w:rPr>
          <w:rFonts w:ascii="1 dormakaba" w:eastAsia="Times New Roman" w:hAnsi="1 dormakaba" w:cs="Segoe UI"/>
          <w:color w:val="221E1F"/>
          <w:sz w:val="15"/>
          <w:szCs w:val="15"/>
          <w:lang w:val="en-US" w:eastAsia="de-DE"/>
        </w:rPr>
      </w:pPr>
    </w:p>
    <w:p w14:paraId="260FD221" w14:textId="77777777" w:rsidR="00425ED5" w:rsidRP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r w:rsidRPr="00425ED5">
        <w:rPr>
          <w:rFonts w:ascii="1 dormakaba" w:eastAsia="Times New Roman" w:hAnsi="1 dormakaba" w:cs="Segoe UI"/>
          <w:color w:val="221E1F"/>
          <w:sz w:val="15"/>
          <w:szCs w:val="15"/>
          <w:lang w:val="de-CH" w:eastAsia="de-DE"/>
        </w:rPr>
        <w:lastRenderedPageBreak/>
        <w:t xml:space="preserve">Diese Kommunikation stellt weder ein Angebot noch eine Aufforderung zum Verkauf oder Kauf von Wertpapieren in irgendeiner Rechtsordnung dar. </w:t>
      </w:r>
    </w:p>
    <w:p w14:paraId="47FD0AF6" w14:textId="77777777" w:rsidR="00425ED5" w:rsidRP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r w:rsidRPr="00425ED5">
        <w:rPr>
          <w:rFonts w:ascii="1 dormakaba" w:eastAsia="Times New Roman" w:hAnsi="1 dormakaba" w:cs="Segoe UI"/>
          <w:color w:val="221E1F"/>
          <w:sz w:val="15"/>
          <w:szCs w:val="15"/>
          <w:lang w:val="de-CH" w:eastAsia="de-DE"/>
        </w:rPr>
        <w:t xml:space="preserve">  </w:t>
      </w:r>
    </w:p>
    <w:p w14:paraId="06AEDB58" w14:textId="77777777" w:rsid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r w:rsidRPr="00425ED5">
        <w:rPr>
          <w:rFonts w:ascii="1 dormakaba" w:eastAsia="Times New Roman" w:hAnsi="1 dormakaba" w:cs="Segoe UI"/>
          <w:color w:val="221E1F"/>
          <w:sz w:val="15"/>
          <w:szCs w:val="15"/>
          <w:lang w:val="de-CH" w:eastAsia="de-DE"/>
        </w:rPr>
        <w:t xml:space="preserve">dormakaba®, </w:t>
      </w:r>
      <w:proofErr w:type="spellStart"/>
      <w:r w:rsidRPr="00425ED5">
        <w:rPr>
          <w:rFonts w:ascii="1 dormakaba" w:eastAsia="Times New Roman" w:hAnsi="1 dormakaba" w:cs="Segoe UI"/>
          <w:color w:val="221E1F"/>
          <w:sz w:val="15"/>
          <w:szCs w:val="15"/>
          <w:lang w:val="de-CH" w:eastAsia="de-DE"/>
        </w:rPr>
        <w:t>dorma+kaba</w:t>
      </w:r>
      <w:proofErr w:type="spellEnd"/>
      <w:r w:rsidRPr="00425ED5">
        <w:rPr>
          <w:rFonts w:ascii="1 dormakaba" w:eastAsia="Times New Roman" w:hAnsi="1 dormakaba" w:cs="Segoe UI"/>
          <w:color w:val="221E1F"/>
          <w:sz w:val="15"/>
          <w:szCs w:val="15"/>
          <w:lang w:val="de-CH" w:eastAsia="de-DE"/>
        </w:rPr>
        <w:t xml:space="preserve">®, Kaba®, Dorma®, Ilco®, LEGIC®, </w:t>
      </w:r>
      <w:proofErr w:type="spellStart"/>
      <w:r w:rsidRPr="00425ED5">
        <w:rPr>
          <w:rFonts w:ascii="1 dormakaba" w:eastAsia="Times New Roman" w:hAnsi="1 dormakaba" w:cs="Segoe UI"/>
          <w:color w:val="221E1F"/>
          <w:sz w:val="15"/>
          <w:szCs w:val="15"/>
          <w:lang w:val="de-CH" w:eastAsia="de-DE"/>
        </w:rPr>
        <w:t>Silca</w:t>
      </w:r>
      <w:proofErr w:type="spellEnd"/>
      <w:r w:rsidRPr="00425ED5">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p>
    <w:sectPr w:rsidR="00425ED5" w:rsidSect="000423C8">
      <w:headerReference w:type="default" r:id="rId12"/>
      <w:footerReference w:type="default" r:id="rId13"/>
      <w:headerReference w:type="first" r:id="rId14"/>
      <w:footerReference w:type="first" r:id="rId15"/>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A0BE" w14:textId="77777777" w:rsidR="00C21633" w:rsidRDefault="00C21633" w:rsidP="00E207FD">
      <w:pPr>
        <w:spacing w:line="240" w:lineRule="auto"/>
      </w:pPr>
      <w:r>
        <w:separator/>
      </w:r>
    </w:p>
  </w:endnote>
  <w:endnote w:type="continuationSeparator" w:id="0">
    <w:p w14:paraId="437F1063" w14:textId="77777777" w:rsidR="00C21633" w:rsidRDefault="00C21633"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5CAD" w14:textId="77777777" w:rsidR="00C21633" w:rsidRDefault="00C21633" w:rsidP="00E207FD">
      <w:pPr>
        <w:spacing w:line="240" w:lineRule="auto"/>
      </w:pPr>
      <w:r>
        <w:separator/>
      </w:r>
    </w:p>
  </w:footnote>
  <w:footnote w:type="continuationSeparator" w:id="0">
    <w:p w14:paraId="1A6F96B3" w14:textId="77777777" w:rsidR="00C21633" w:rsidRDefault="00C21633"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6D0B" w14:textId="77777777" w:rsidR="001E3B61" w:rsidRPr="001E3B61"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1E3B61" w14:paraId="33A05F04" w14:textId="77777777" w:rsidTr="00FB5C11">
      <w:tc>
        <w:tcPr>
          <w:tcW w:w="3544" w:type="dxa"/>
        </w:tcPr>
        <w:p w14:paraId="1056A9DE" w14:textId="6D8C5BB0" w:rsidR="001E3B61" w:rsidRDefault="001E3B61">
          <w:pPr>
            <w:pStyle w:val="Kopfzeile"/>
          </w:pPr>
        </w:p>
      </w:tc>
      <w:tc>
        <w:tcPr>
          <w:tcW w:w="1276" w:type="dxa"/>
        </w:tcPr>
        <w:p w14:paraId="67BF51F5" w14:textId="77777777" w:rsidR="001E3B61" w:rsidRDefault="001E3B61" w:rsidP="00773DE1">
          <w:pPr>
            <w:pStyle w:val="Kopfzeile"/>
            <w:jc w:val="right"/>
          </w:pPr>
        </w:p>
      </w:tc>
      <w:tc>
        <w:tcPr>
          <w:tcW w:w="1171" w:type="dxa"/>
        </w:tcPr>
        <w:p w14:paraId="31B81991" w14:textId="77777777" w:rsidR="001E3B61" w:rsidRDefault="001E3B61" w:rsidP="00773DE1">
          <w:pPr>
            <w:pStyle w:val="Kopfzeile"/>
            <w:jc w:val="right"/>
          </w:pPr>
        </w:p>
      </w:tc>
      <w:sdt>
        <w:sdtPr>
          <w:alias w:val="Logo"/>
          <w:tag w:val="Logo"/>
          <w:id w:val="-1837137438"/>
          <w:lock w:val="sdtLocked"/>
          <w:docPartList>
            <w:docPartGallery w:val="Custom AutoText"/>
            <w:docPartCategory w:val="Logo"/>
          </w:docPartList>
        </w:sdtPr>
        <w:sdtContent>
          <w:tc>
            <w:tcPr>
              <w:tcW w:w="3302" w:type="dxa"/>
            </w:tcPr>
            <w:p w14:paraId="7EB9A949" w14:textId="77777777" w:rsidR="001E3B61" w:rsidRDefault="001E3B61" w:rsidP="00C05C5B">
              <w:pPr>
                <w:pStyle w:val="Kopfzeile"/>
                <w:jc w:val="right"/>
              </w:pPr>
              <w:r>
                <w:rPr>
                  <w:noProof/>
                  <w:lang w:val="de-DE" w:eastAsia="de-DE"/>
                </w:rPr>
                <w:drawing>
                  <wp:inline distT="0" distB="0" distL="0" distR="0" wp14:anchorId="3A269A71" wp14:editId="75FFB33F">
                    <wp:extent cx="1800000" cy="194723"/>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5E7BEDAF" w14:textId="486D6066" w:rsidR="005101CB" w:rsidRPr="00AB651B" w:rsidRDefault="000444C2" w:rsidP="005101CB">
    <w:pPr>
      <w:pStyle w:val="Headertextsmall"/>
      <w:rPr>
        <w:rFonts w:ascii="1 dormakaba" w:hAnsi="1 dormakaba"/>
        <w:lang w:val="de-DE"/>
      </w:rPr>
    </w:pPr>
    <w:r w:rsidRPr="000444C2">
      <w:rPr>
        <w:rFonts w:ascii="1 dormakaba" w:hAnsi="1 dormakaba"/>
        <w:lang w:val="de-DE"/>
      </w:rPr>
      <w:t xml:space="preserve">dormakaba smart </w:t>
    </w:r>
    <w:proofErr w:type="spellStart"/>
    <w:r w:rsidRPr="000444C2">
      <w:rPr>
        <w:rFonts w:ascii="1 dormakaba" w:hAnsi="1 dormakaba"/>
        <w:lang w:val="de-DE"/>
      </w:rPr>
      <w:t>door</w:t>
    </w:r>
    <w:proofErr w:type="spellEnd"/>
    <w:r w:rsidRPr="000444C2">
      <w:rPr>
        <w:rFonts w:ascii="1 dormakaba" w:hAnsi="1 dormakaba"/>
        <w:lang w:val="de-DE"/>
      </w:rPr>
      <w:t xml:space="preserve"> </w:t>
    </w:r>
    <w:proofErr w:type="spellStart"/>
    <w:r w:rsidRPr="000444C2">
      <w:rPr>
        <w:rFonts w:ascii="1 dormakaba" w:hAnsi="1 dormakaba"/>
        <w:lang w:val="de-DE"/>
      </w:rPr>
      <w:t>system</w:t>
    </w:r>
    <w:proofErr w:type="spellEnd"/>
    <w:r w:rsidR="005101CB"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23BCFFC2" w:rsidR="001360F2" w:rsidRPr="00AB651B" w:rsidRDefault="000444C2" w:rsidP="000444C2">
    <w:pPr>
      <w:pStyle w:val="Headertextsmall"/>
      <w:rPr>
        <w:rFonts w:ascii="1 dormakaba" w:hAnsi="1 dormakaba"/>
        <w:lang w:val="de-DE"/>
      </w:rPr>
    </w:pPr>
    <w:r w:rsidRPr="000444C2">
      <w:rPr>
        <w:rFonts w:ascii="1 dormakaba" w:hAnsi="1 dormakaba"/>
        <w:lang w:val="de-DE"/>
      </w:rPr>
      <w:t xml:space="preserve">dormakaba smart </w:t>
    </w:r>
    <w:proofErr w:type="spellStart"/>
    <w:r w:rsidRPr="000444C2">
      <w:rPr>
        <w:rFonts w:ascii="1 dormakaba" w:hAnsi="1 dormakaba"/>
        <w:lang w:val="de-DE"/>
      </w:rPr>
      <w:t>door</w:t>
    </w:r>
    <w:proofErr w:type="spellEnd"/>
    <w:r w:rsidRPr="000444C2">
      <w:rPr>
        <w:rFonts w:ascii="1 dormakaba" w:hAnsi="1 dormakaba"/>
        <w:lang w:val="de-DE"/>
      </w:rPr>
      <w:t xml:space="preserve"> </w:t>
    </w:r>
    <w:proofErr w:type="spellStart"/>
    <w:r w:rsidRPr="000444C2">
      <w:rPr>
        <w:rFonts w:ascii="1 dormakaba" w:hAnsi="1 dormakaba"/>
        <w:lang w:val="de-DE"/>
      </w:rPr>
      <w:t>system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9043668">
    <w:abstractNumId w:val="5"/>
  </w:num>
  <w:num w:numId="2" w16cid:durableId="1173489356">
    <w:abstractNumId w:val="1"/>
  </w:num>
  <w:num w:numId="3" w16cid:durableId="164127542">
    <w:abstractNumId w:val="2"/>
  </w:num>
  <w:num w:numId="4" w16cid:durableId="2070954856">
    <w:abstractNumId w:val="4"/>
  </w:num>
  <w:num w:numId="5" w16cid:durableId="349339060">
    <w:abstractNumId w:val="0"/>
  </w:num>
  <w:num w:numId="6" w16cid:durableId="2088381446">
    <w:abstractNumId w:val="6"/>
  </w:num>
  <w:num w:numId="7" w16cid:durableId="636034188">
    <w:abstractNumId w:val="3"/>
  </w:num>
  <w:num w:numId="8" w16cid:durableId="486555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359C"/>
    <w:rsid w:val="00013C78"/>
    <w:rsid w:val="0001605F"/>
    <w:rsid w:val="0002308D"/>
    <w:rsid w:val="00033E2C"/>
    <w:rsid w:val="00037E1F"/>
    <w:rsid w:val="00040684"/>
    <w:rsid w:val="00041F51"/>
    <w:rsid w:val="000423C8"/>
    <w:rsid w:val="00042AD3"/>
    <w:rsid w:val="000444C2"/>
    <w:rsid w:val="000468A0"/>
    <w:rsid w:val="000500B7"/>
    <w:rsid w:val="0006211A"/>
    <w:rsid w:val="00081428"/>
    <w:rsid w:val="00084F08"/>
    <w:rsid w:val="00086BF9"/>
    <w:rsid w:val="0008787C"/>
    <w:rsid w:val="000906A6"/>
    <w:rsid w:val="0009212C"/>
    <w:rsid w:val="00092845"/>
    <w:rsid w:val="000974CF"/>
    <w:rsid w:val="000A0C0C"/>
    <w:rsid w:val="000B6769"/>
    <w:rsid w:val="000B6A57"/>
    <w:rsid w:val="000D2708"/>
    <w:rsid w:val="000E494B"/>
    <w:rsid w:val="000E7264"/>
    <w:rsid w:val="000F359E"/>
    <w:rsid w:val="000F3DD3"/>
    <w:rsid w:val="00115749"/>
    <w:rsid w:val="00122066"/>
    <w:rsid w:val="001223DA"/>
    <w:rsid w:val="00122544"/>
    <w:rsid w:val="0012333F"/>
    <w:rsid w:val="00126185"/>
    <w:rsid w:val="001360F2"/>
    <w:rsid w:val="00136806"/>
    <w:rsid w:val="00145178"/>
    <w:rsid w:val="001673D0"/>
    <w:rsid w:val="00170D97"/>
    <w:rsid w:val="0017519E"/>
    <w:rsid w:val="001754B0"/>
    <w:rsid w:val="00187858"/>
    <w:rsid w:val="00193A73"/>
    <w:rsid w:val="00195905"/>
    <w:rsid w:val="00196167"/>
    <w:rsid w:val="001A1245"/>
    <w:rsid w:val="001B1A0C"/>
    <w:rsid w:val="001C0A6D"/>
    <w:rsid w:val="001C1A34"/>
    <w:rsid w:val="001C2C5A"/>
    <w:rsid w:val="001C3459"/>
    <w:rsid w:val="001C5027"/>
    <w:rsid w:val="001C7FA0"/>
    <w:rsid w:val="001D0D13"/>
    <w:rsid w:val="001D2B63"/>
    <w:rsid w:val="001D49C0"/>
    <w:rsid w:val="001E3B61"/>
    <w:rsid w:val="001E5265"/>
    <w:rsid w:val="001F13E3"/>
    <w:rsid w:val="00203773"/>
    <w:rsid w:val="002068EE"/>
    <w:rsid w:val="00213AE2"/>
    <w:rsid w:val="00213F16"/>
    <w:rsid w:val="00215538"/>
    <w:rsid w:val="00221FFE"/>
    <w:rsid w:val="00234E1C"/>
    <w:rsid w:val="00236A34"/>
    <w:rsid w:val="00236FBA"/>
    <w:rsid w:val="00245C85"/>
    <w:rsid w:val="0025653A"/>
    <w:rsid w:val="00261312"/>
    <w:rsid w:val="00265514"/>
    <w:rsid w:val="00266447"/>
    <w:rsid w:val="002856C8"/>
    <w:rsid w:val="002935CE"/>
    <w:rsid w:val="00296479"/>
    <w:rsid w:val="002A029B"/>
    <w:rsid w:val="002D7553"/>
    <w:rsid w:val="002E1CD7"/>
    <w:rsid w:val="002E2EA4"/>
    <w:rsid w:val="002E2EFC"/>
    <w:rsid w:val="002E3238"/>
    <w:rsid w:val="002E5B2C"/>
    <w:rsid w:val="002E6D82"/>
    <w:rsid w:val="002E7A1A"/>
    <w:rsid w:val="002F235E"/>
    <w:rsid w:val="002F617A"/>
    <w:rsid w:val="00305A55"/>
    <w:rsid w:val="0030735B"/>
    <w:rsid w:val="0031158E"/>
    <w:rsid w:val="00314716"/>
    <w:rsid w:val="003254B1"/>
    <w:rsid w:val="0032694F"/>
    <w:rsid w:val="0032753C"/>
    <w:rsid w:val="00334CD9"/>
    <w:rsid w:val="00335AC9"/>
    <w:rsid w:val="0034436C"/>
    <w:rsid w:val="00356B56"/>
    <w:rsid w:val="00363103"/>
    <w:rsid w:val="003639DD"/>
    <w:rsid w:val="003652EE"/>
    <w:rsid w:val="003715F8"/>
    <w:rsid w:val="003809C4"/>
    <w:rsid w:val="00383A9C"/>
    <w:rsid w:val="003841DE"/>
    <w:rsid w:val="0038780F"/>
    <w:rsid w:val="00387DBE"/>
    <w:rsid w:val="0039184D"/>
    <w:rsid w:val="00391C41"/>
    <w:rsid w:val="003B4071"/>
    <w:rsid w:val="003C09D9"/>
    <w:rsid w:val="003E1B2C"/>
    <w:rsid w:val="003E3CB5"/>
    <w:rsid w:val="003F2419"/>
    <w:rsid w:val="00403B9B"/>
    <w:rsid w:val="00403F0E"/>
    <w:rsid w:val="0040597E"/>
    <w:rsid w:val="00410325"/>
    <w:rsid w:val="004105EA"/>
    <w:rsid w:val="00414EFD"/>
    <w:rsid w:val="00425ED5"/>
    <w:rsid w:val="00427A74"/>
    <w:rsid w:val="004326A7"/>
    <w:rsid w:val="00434137"/>
    <w:rsid w:val="00440367"/>
    <w:rsid w:val="00441E76"/>
    <w:rsid w:val="0045053B"/>
    <w:rsid w:val="004508CE"/>
    <w:rsid w:val="00451B88"/>
    <w:rsid w:val="00452D62"/>
    <w:rsid w:val="00461622"/>
    <w:rsid w:val="004617D4"/>
    <w:rsid w:val="00463026"/>
    <w:rsid w:val="004641EB"/>
    <w:rsid w:val="004732B5"/>
    <w:rsid w:val="00473764"/>
    <w:rsid w:val="00474665"/>
    <w:rsid w:val="004A2C7D"/>
    <w:rsid w:val="004A31DB"/>
    <w:rsid w:val="004B0A2F"/>
    <w:rsid w:val="004B4A9C"/>
    <w:rsid w:val="004B78AC"/>
    <w:rsid w:val="004C234A"/>
    <w:rsid w:val="004D023C"/>
    <w:rsid w:val="004D27F4"/>
    <w:rsid w:val="004D2803"/>
    <w:rsid w:val="004D5825"/>
    <w:rsid w:val="004D5DDB"/>
    <w:rsid w:val="004E0B79"/>
    <w:rsid w:val="004E4436"/>
    <w:rsid w:val="004E6AAF"/>
    <w:rsid w:val="004F10D9"/>
    <w:rsid w:val="004F1DAE"/>
    <w:rsid w:val="004F2D1B"/>
    <w:rsid w:val="004F6DC8"/>
    <w:rsid w:val="004F7260"/>
    <w:rsid w:val="005101CB"/>
    <w:rsid w:val="005147AF"/>
    <w:rsid w:val="0051483F"/>
    <w:rsid w:val="0051664C"/>
    <w:rsid w:val="00520226"/>
    <w:rsid w:val="00521175"/>
    <w:rsid w:val="005227A5"/>
    <w:rsid w:val="00522A9D"/>
    <w:rsid w:val="00523839"/>
    <w:rsid w:val="0052641D"/>
    <w:rsid w:val="00527885"/>
    <w:rsid w:val="00537FAC"/>
    <w:rsid w:val="005437D8"/>
    <w:rsid w:val="0054786F"/>
    <w:rsid w:val="00560A12"/>
    <w:rsid w:val="005625BC"/>
    <w:rsid w:val="00562835"/>
    <w:rsid w:val="00562A04"/>
    <w:rsid w:val="00566625"/>
    <w:rsid w:val="005729E9"/>
    <w:rsid w:val="00581FAB"/>
    <w:rsid w:val="00583B60"/>
    <w:rsid w:val="00584017"/>
    <w:rsid w:val="0058429A"/>
    <w:rsid w:val="00587560"/>
    <w:rsid w:val="00593430"/>
    <w:rsid w:val="005A4970"/>
    <w:rsid w:val="005A56EF"/>
    <w:rsid w:val="005B7BD1"/>
    <w:rsid w:val="005C508B"/>
    <w:rsid w:val="005C6157"/>
    <w:rsid w:val="005E2D19"/>
    <w:rsid w:val="005F6ADB"/>
    <w:rsid w:val="005F752A"/>
    <w:rsid w:val="006042C3"/>
    <w:rsid w:val="00605E80"/>
    <w:rsid w:val="006104DC"/>
    <w:rsid w:val="00610C61"/>
    <w:rsid w:val="00622799"/>
    <w:rsid w:val="006242F3"/>
    <w:rsid w:val="00644A41"/>
    <w:rsid w:val="006505A0"/>
    <w:rsid w:val="00656DD8"/>
    <w:rsid w:val="00662323"/>
    <w:rsid w:val="00663EC1"/>
    <w:rsid w:val="00664F1A"/>
    <w:rsid w:val="0067070E"/>
    <w:rsid w:val="006707E1"/>
    <w:rsid w:val="00677B81"/>
    <w:rsid w:val="00681CF3"/>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711FD"/>
    <w:rsid w:val="00773DE1"/>
    <w:rsid w:val="0078141C"/>
    <w:rsid w:val="00786042"/>
    <w:rsid w:val="00786150"/>
    <w:rsid w:val="007939BA"/>
    <w:rsid w:val="007A3A23"/>
    <w:rsid w:val="007B4099"/>
    <w:rsid w:val="007B5786"/>
    <w:rsid w:val="007C57C7"/>
    <w:rsid w:val="007C7CCA"/>
    <w:rsid w:val="007D2A8B"/>
    <w:rsid w:val="007D5164"/>
    <w:rsid w:val="007D780F"/>
    <w:rsid w:val="007D78EA"/>
    <w:rsid w:val="007E5464"/>
    <w:rsid w:val="007E5F77"/>
    <w:rsid w:val="007F1309"/>
    <w:rsid w:val="007F34A6"/>
    <w:rsid w:val="0080305B"/>
    <w:rsid w:val="00805859"/>
    <w:rsid w:val="008058C1"/>
    <w:rsid w:val="008075E9"/>
    <w:rsid w:val="00807A38"/>
    <w:rsid w:val="00812385"/>
    <w:rsid w:val="00815305"/>
    <w:rsid w:val="0081553B"/>
    <w:rsid w:val="00816124"/>
    <w:rsid w:val="00816733"/>
    <w:rsid w:val="00823039"/>
    <w:rsid w:val="008240EE"/>
    <w:rsid w:val="008273E1"/>
    <w:rsid w:val="00827ADD"/>
    <w:rsid w:val="0083154E"/>
    <w:rsid w:val="0083227C"/>
    <w:rsid w:val="00836148"/>
    <w:rsid w:val="008438FE"/>
    <w:rsid w:val="008444A4"/>
    <w:rsid w:val="00853B62"/>
    <w:rsid w:val="00863830"/>
    <w:rsid w:val="008804C6"/>
    <w:rsid w:val="00881549"/>
    <w:rsid w:val="0088356E"/>
    <w:rsid w:val="00892545"/>
    <w:rsid w:val="0089381A"/>
    <w:rsid w:val="008A24E7"/>
    <w:rsid w:val="008A60C8"/>
    <w:rsid w:val="008B1574"/>
    <w:rsid w:val="008B1FCA"/>
    <w:rsid w:val="008B3AAC"/>
    <w:rsid w:val="008C0C65"/>
    <w:rsid w:val="008C343F"/>
    <w:rsid w:val="008C5AEF"/>
    <w:rsid w:val="008C7349"/>
    <w:rsid w:val="008E274A"/>
    <w:rsid w:val="0091163A"/>
    <w:rsid w:val="009135BE"/>
    <w:rsid w:val="00922286"/>
    <w:rsid w:val="0092565A"/>
    <w:rsid w:val="009267B7"/>
    <w:rsid w:val="009268CD"/>
    <w:rsid w:val="00951BC2"/>
    <w:rsid w:val="00967220"/>
    <w:rsid w:val="00982F6F"/>
    <w:rsid w:val="0098313B"/>
    <w:rsid w:val="00983514"/>
    <w:rsid w:val="00991BD8"/>
    <w:rsid w:val="00993C23"/>
    <w:rsid w:val="009975FC"/>
    <w:rsid w:val="009A410B"/>
    <w:rsid w:val="009A550D"/>
    <w:rsid w:val="009B2FCF"/>
    <w:rsid w:val="009B347B"/>
    <w:rsid w:val="009B55DB"/>
    <w:rsid w:val="009C2A33"/>
    <w:rsid w:val="009C5814"/>
    <w:rsid w:val="009D16B2"/>
    <w:rsid w:val="009D63F1"/>
    <w:rsid w:val="009E09E4"/>
    <w:rsid w:val="009E6F0A"/>
    <w:rsid w:val="009F7382"/>
    <w:rsid w:val="00A0334F"/>
    <w:rsid w:val="00A14EB2"/>
    <w:rsid w:val="00A150C2"/>
    <w:rsid w:val="00A172F2"/>
    <w:rsid w:val="00A24DDF"/>
    <w:rsid w:val="00A37341"/>
    <w:rsid w:val="00A379B2"/>
    <w:rsid w:val="00A448DC"/>
    <w:rsid w:val="00A62E0A"/>
    <w:rsid w:val="00A822A9"/>
    <w:rsid w:val="00A86145"/>
    <w:rsid w:val="00A868C4"/>
    <w:rsid w:val="00A87DC9"/>
    <w:rsid w:val="00A90BE7"/>
    <w:rsid w:val="00A92770"/>
    <w:rsid w:val="00A936CB"/>
    <w:rsid w:val="00A95E94"/>
    <w:rsid w:val="00AA693B"/>
    <w:rsid w:val="00AB422C"/>
    <w:rsid w:val="00AB519C"/>
    <w:rsid w:val="00AB651B"/>
    <w:rsid w:val="00AC1790"/>
    <w:rsid w:val="00AD06AD"/>
    <w:rsid w:val="00AD7084"/>
    <w:rsid w:val="00AE1E5C"/>
    <w:rsid w:val="00AE4869"/>
    <w:rsid w:val="00AF003C"/>
    <w:rsid w:val="00AF5DA5"/>
    <w:rsid w:val="00AF7FC8"/>
    <w:rsid w:val="00B17C38"/>
    <w:rsid w:val="00B17FE1"/>
    <w:rsid w:val="00B22911"/>
    <w:rsid w:val="00B23025"/>
    <w:rsid w:val="00B317D8"/>
    <w:rsid w:val="00B434BB"/>
    <w:rsid w:val="00B57E06"/>
    <w:rsid w:val="00B66FF2"/>
    <w:rsid w:val="00B816B3"/>
    <w:rsid w:val="00B857F5"/>
    <w:rsid w:val="00BA0E4F"/>
    <w:rsid w:val="00BA2260"/>
    <w:rsid w:val="00BA3A4C"/>
    <w:rsid w:val="00BA4D47"/>
    <w:rsid w:val="00BB06F3"/>
    <w:rsid w:val="00BB10DA"/>
    <w:rsid w:val="00BC147F"/>
    <w:rsid w:val="00BC6A3A"/>
    <w:rsid w:val="00BD239A"/>
    <w:rsid w:val="00BD5FFA"/>
    <w:rsid w:val="00BF023E"/>
    <w:rsid w:val="00BF0C82"/>
    <w:rsid w:val="00BF30FA"/>
    <w:rsid w:val="00BF6AAC"/>
    <w:rsid w:val="00C05C5B"/>
    <w:rsid w:val="00C11047"/>
    <w:rsid w:val="00C21633"/>
    <w:rsid w:val="00C24EFB"/>
    <w:rsid w:val="00C27E23"/>
    <w:rsid w:val="00C30742"/>
    <w:rsid w:val="00C330D1"/>
    <w:rsid w:val="00C34334"/>
    <w:rsid w:val="00C43216"/>
    <w:rsid w:val="00C43B39"/>
    <w:rsid w:val="00C443D0"/>
    <w:rsid w:val="00C50132"/>
    <w:rsid w:val="00C51536"/>
    <w:rsid w:val="00C53EDA"/>
    <w:rsid w:val="00C6020C"/>
    <w:rsid w:val="00C713AB"/>
    <w:rsid w:val="00C72F4D"/>
    <w:rsid w:val="00C94D88"/>
    <w:rsid w:val="00C95A95"/>
    <w:rsid w:val="00CA143F"/>
    <w:rsid w:val="00CA4CC1"/>
    <w:rsid w:val="00CB48A1"/>
    <w:rsid w:val="00CC0D10"/>
    <w:rsid w:val="00CC2EB5"/>
    <w:rsid w:val="00CD524B"/>
    <w:rsid w:val="00CE4C57"/>
    <w:rsid w:val="00CF13FF"/>
    <w:rsid w:val="00CF2403"/>
    <w:rsid w:val="00CF764C"/>
    <w:rsid w:val="00D0032A"/>
    <w:rsid w:val="00D03487"/>
    <w:rsid w:val="00D217CC"/>
    <w:rsid w:val="00D242CA"/>
    <w:rsid w:val="00D25E23"/>
    <w:rsid w:val="00D32D8D"/>
    <w:rsid w:val="00D40EE3"/>
    <w:rsid w:val="00D45A0B"/>
    <w:rsid w:val="00D53467"/>
    <w:rsid w:val="00D54F79"/>
    <w:rsid w:val="00D6014D"/>
    <w:rsid w:val="00D61AC2"/>
    <w:rsid w:val="00D6784D"/>
    <w:rsid w:val="00D7136C"/>
    <w:rsid w:val="00D80B27"/>
    <w:rsid w:val="00D84502"/>
    <w:rsid w:val="00D86BAF"/>
    <w:rsid w:val="00D87590"/>
    <w:rsid w:val="00D9053E"/>
    <w:rsid w:val="00D95875"/>
    <w:rsid w:val="00DA3BF5"/>
    <w:rsid w:val="00DB490C"/>
    <w:rsid w:val="00DB7BDE"/>
    <w:rsid w:val="00DC33F3"/>
    <w:rsid w:val="00DC34B9"/>
    <w:rsid w:val="00DC5AD2"/>
    <w:rsid w:val="00DD30C4"/>
    <w:rsid w:val="00DE01F6"/>
    <w:rsid w:val="00DE16DB"/>
    <w:rsid w:val="00DE1E32"/>
    <w:rsid w:val="00DE4696"/>
    <w:rsid w:val="00DE6F87"/>
    <w:rsid w:val="00DE7E15"/>
    <w:rsid w:val="00DF2E53"/>
    <w:rsid w:val="00DF3B1B"/>
    <w:rsid w:val="00DF6BF6"/>
    <w:rsid w:val="00E0606B"/>
    <w:rsid w:val="00E07018"/>
    <w:rsid w:val="00E07E29"/>
    <w:rsid w:val="00E207FD"/>
    <w:rsid w:val="00E21C3F"/>
    <w:rsid w:val="00E36067"/>
    <w:rsid w:val="00E4333D"/>
    <w:rsid w:val="00E47DA0"/>
    <w:rsid w:val="00E52AF0"/>
    <w:rsid w:val="00E5324D"/>
    <w:rsid w:val="00E57EF8"/>
    <w:rsid w:val="00E640B9"/>
    <w:rsid w:val="00E64831"/>
    <w:rsid w:val="00E70EFE"/>
    <w:rsid w:val="00E74088"/>
    <w:rsid w:val="00E771B4"/>
    <w:rsid w:val="00E77EC8"/>
    <w:rsid w:val="00E8033A"/>
    <w:rsid w:val="00E82A62"/>
    <w:rsid w:val="00E8419C"/>
    <w:rsid w:val="00E85352"/>
    <w:rsid w:val="00E853EE"/>
    <w:rsid w:val="00E86AA3"/>
    <w:rsid w:val="00E95609"/>
    <w:rsid w:val="00E95DB8"/>
    <w:rsid w:val="00EA1350"/>
    <w:rsid w:val="00EA397F"/>
    <w:rsid w:val="00EB6AD9"/>
    <w:rsid w:val="00ED0242"/>
    <w:rsid w:val="00EE3523"/>
    <w:rsid w:val="00EE3EF3"/>
    <w:rsid w:val="00EE5F08"/>
    <w:rsid w:val="00EF3F36"/>
    <w:rsid w:val="00EF7953"/>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4890"/>
    <w:rsid w:val="00F8559E"/>
    <w:rsid w:val="00F91D13"/>
    <w:rsid w:val="00F938B0"/>
    <w:rsid w:val="00FA2AA7"/>
    <w:rsid w:val="00FB5C11"/>
    <w:rsid w:val="00FC56E7"/>
    <w:rsid w:val="00FD29C4"/>
    <w:rsid w:val="00FE29E7"/>
    <w:rsid w:val="00FE2CAA"/>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 w:type="paragraph" w:styleId="StandardWeb">
    <w:name w:val="Normal (Web)"/>
    <w:basedOn w:val="Standard"/>
    <w:uiPriority w:val="99"/>
    <w:semiHidden/>
    <w:unhideWhenUsed/>
    <w:rsid w:val="00681CF3"/>
    <w:pPr>
      <w:tabs>
        <w:tab w:val="clear" w:pos="2410"/>
      </w:tabs>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8600">
      <w:bodyDiv w:val="1"/>
      <w:marLeft w:val="0"/>
      <w:marRight w:val="0"/>
      <w:marTop w:val="0"/>
      <w:marBottom w:val="0"/>
      <w:divBdr>
        <w:top w:val="none" w:sz="0" w:space="0" w:color="auto"/>
        <w:left w:val="none" w:sz="0" w:space="0" w:color="auto"/>
        <w:bottom w:val="none" w:sz="0" w:space="0" w:color="auto"/>
        <w:right w:val="none" w:sz="0" w:space="0" w:color="auto"/>
      </w:divBdr>
      <w:divsChild>
        <w:div w:id="1831172402">
          <w:marLeft w:val="0"/>
          <w:marRight w:val="0"/>
          <w:marTop w:val="0"/>
          <w:marBottom w:val="0"/>
          <w:divBdr>
            <w:top w:val="none" w:sz="0" w:space="0" w:color="auto"/>
            <w:left w:val="none" w:sz="0" w:space="0" w:color="auto"/>
            <w:bottom w:val="none" w:sz="0" w:space="0" w:color="auto"/>
            <w:right w:val="none" w:sz="0" w:space="0" w:color="auto"/>
          </w:divBdr>
          <w:divsChild>
            <w:div w:id="487408284">
              <w:marLeft w:val="0"/>
              <w:marRight w:val="0"/>
              <w:marTop w:val="0"/>
              <w:marBottom w:val="0"/>
              <w:divBdr>
                <w:top w:val="none" w:sz="0" w:space="0" w:color="auto"/>
                <w:left w:val="none" w:sz="0" w:space="0" w:color="auto"/>
                <w:bottom w:val="none" w:sz="0" w:space="0" w:color="auto"/>
                <w:right w:val="none" w:sz="0" w:space="0" w:color="auto"/>
              </w:divBdr>
              <w:divsChild>
                <w:div w:id="1546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666743891">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4.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640</Words>
  <Characters>4210</Characters>
  <Application>Microsoft Office Word</Application>
  <DocSecurity>0</DocSecurity>
  <Lines>135</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2023-03-27T13:44:00Z</dcterms:created>
  <dcterms:modified xsi:type="dcterms:W3CDTF">2023-03-27T13:44:00Z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